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88" w:rsidRDefault="00652B88" w:rsidP="00652B88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Obrazac INV-01 za 2021. godinu-priprema u Excelovom predlošku</w:t>
      </w:r>
    </w:p>
    <w:p w:rsidR="00652B88" w:rsidRDefault="00652B88" w:rsidP="00652B88">
      <w:pPr>
        <w:jc w:val="both"/>
        <w:rPr>
          <w:b/>
          <w:bCs/>
          <w:sz w:val="32"/>
          <w:szCs w:val="32"/>
        </w:rPr>
      </w:pPr>
    </w:p>
    <w:p w:rsidR="00652B88" w:rsidRDefault="00CC6167" w:rsidP="00CC6167">
      <w:pPr>
        <w:tabs>
          <w:tab w:val="left" w:pos="6480"/>
        </w:tabs>
        <w:jc w:val="both"/>
        <w:rPr>
          <w:rFonts w:ascii="Roboto" w:hAnsi="Roboto"/>
          <w:color w:val="212529"/>
          <w:shd w:val="clear" w:color="auto" w:fill="FFFFFF"/>
          <w:lang w:val="en-US"/>
        </w:rPr>
      </w:pPr>
      <w:r>
        <w:rPr>
          <w:rFonts w:ascii="Roboto" w:hAnsi="Roboto"/>
          <w:color w:val="212529"/>
          <w:shd w:val="clear" w:color="auto" w:fill="FFFFFF"/>
          <w:lang w:val="en-US"/>
        </w:rPr>
        <w:tab/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r>
        <w:rPr>
          <w:rFonts w:ascii="Arial Narrow" w:hAnsi="Arial Narrow"/>
          <w:color w:val="000000"/>
          <w:shd w:val="clear" w:color="auto" w:fill="FFFFFF"/>
          <w:lang w:val="en-GB"/>
        </w:rPr>
        <w:t>U objavljenom Excel predlošku</w:t>
      </w:r>
      <w:r w:rsidR="00CC6167" w:rsidRP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za pripremu finansijskih izvještaja za 2021. godinu, 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r w:rsidR="00CC6167">
        <w:rPr>
          <w:rFonts w:ascii="Arial Narrow" w:hAnsi="Arial Narrow"/>
          <w:color w:val="000000"/>
          <w:shd w:val="clear" w:color="auto" w:fill="FFFFFF"/>
          <w:lang w:val="en-GB"/>
        </w:rPr>
        <w:t xml:space="preserve">na stranici Finansijsko-informatičke agencije, 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objavljen je i statistički obrazac “Godišnji izvještaj o investicijama INV-01”. 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Određeni broj poslovnih subjekata, u zavisnosti od organizacione strukture i lokacije investicionih ulaganja pri razvrstavanju podataka u </w:t>
      </w:r>
      <w:r>
        <w:rPr>
          <w:rFonts w:ascii="Arial Narrow" w:hAnsi="Arial Narrow"/>
          <w:b/>
          <w:bCs/>
          <w:color w:val="000000"/>
          <w:shd w:val="clear" w:color="auto" w:fill="FFFFFF"/>
          <w:lang w:val="en-GB"/>
        </w:rPr>
        <w:t>TABELI 4. INVESTICIJE U NOVA STALNA SREDSTVA PO NAMJENI ULAGANJA I TERITORIJI</w:t>
      </w:r>
      <w:r>
        <w:rPr>
          <w:rFonts w:ascii="Arial Narrow" w:hAnsi="Arial Narrow"/>
          <w:color w:val="000000"/>
          <w:shd w:val="clear" w:color="auto" w:fill="FFFFFF"/>
          <w:lang w:val="en-GB"/>
        </w:rPr>
        <w:t>, prikazuje podatke u više od tri (3) kolone u zavisnosti od toga u koliko je različitih djelatnosti ulagano, tj. na području koliko općina.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S tim u vezi, obavještavamo poslovne subjekte da papirna forma obrasca INV-01 za 2021. godinu </w:t>
      </w:r>
      <w:r>
        <w:rPr>
          <w:rFonts w:ascii="Arial Narrow" w:hAnsi="Arial Narrow"/>
          <w:b/>
          <w:bCs/>
          <w:color w:val="000000"/>
          <w:shd w:val="clear" w:color="auto" w:fill="FFFFFF"/>
          <w:lang w:val="en-GB"/>
        </w:rPr>
        <w:t>ne mora</w:t>
      </w:r>
      <w:r>
        <w:rPr>
          <w:rFonts w:ascii="Arial Narrow" w:hAnsi="Arial Narrow"/>
          <w:color w:val="000000"/>
          <w:shd w:val="clear" w:color="auto" w:fill="FFFFFF"/>
          <w:lang w:val="en-GB"/>
        </w:rPr>
        <w:t xml:space="preserve"> biti istovjetna elektronskoj formi za izvještajne jedinice koje će pored popunjene kolone Ukupno u Tabeli 4. imati i popunjene četiri (4) i više kolona koje se odnose na investiranje u nova stalna sredstva po namjeni ulaganja i teritoriji. Za sve ostale poslovne subjekte papirna forma izvještaja treba biti jednaka elektronskoj.”</w:t>
      </w:r>
    </w:p>
    <w:p w:rsidR="00652B88" w:rsidRDefault="00652B88" w:rsidP="00652B88">
      <w:pPr>
        <w:jc w:val="both"/>
        <w:rPr>
          <w:rFonts w:ascii="Arial Narrow" w:hAnsi="Arial Narrow"/>
          <w:color w:val="000000"/>
          <w:shd w:val="clear" w:color="auto" w:fill="FFFFFF"/>
          <w:lang w:val="en-GB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sectPr w:rsidR="0065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8"/>
    <w:rsid w:val="00652B88"/>
    <w:rsid w:val="006B223C"/>
    <w:rsid w:val="009B4C73"/>
    <w:rsid w:val="00CA4E66"/>
    <w:rsid w:val="00CC6167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FF3B"/>
  <w15:chartTrackingRefBased/>
  <w15:docId w15:val="{D519A9CD-9B8D-4748-B89F-2603EF1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Nisveta Džebo</dc:creator>
  <cp:keywords/>
  <dc:description/>
  <cp:lastModifiedBy>Daniel Grahovac</cp:lastModifiedBy>
  <cp:revision>4</cp:revision>
  <cp:lastPrinted>2022-01-31T08:00:00Z</cp:lastPrinted>
  <dcterms:created xsi:type="dcterms:W3CDTF">2022-01-31T07:47:00Z</dcterms:created>
  <dcterms:modified xsi:type="dcterms:W3CDTF">2022-02-03T12:07:00Z</dcterms:modified>
</cp:coreProperties>
</file>