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0C" w:rsidRDefault="00C12C0C" w:rsidP="00C12C0C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r w:rsidRPr="00C12C0C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Službene novine Federacije BiH, broj 72/17</w:t>
      </w:r>
    </w:p>
    <w:p w:rsidR="00C12C0C" w:rsidRPr="00C12C0C" w:rsidRDefault="00C12C0C" w:rsidP="00C12C0C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bookmarkStart w:id="0" w:name="_GoBack"/>
      <w:bookmarkEnd w:id="0"/>
    </w:p>
    <w:p w:rsidR="00C12C0C" w:rsidRPr="00C12C0C" w:rsidRDefault="00C12C0C" w:rsidP="00C12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color w:val="000000"/>
          <w:sz w:val="24"/>
          <w:szCs w:val="24"/>
        </w:rPr>
        <w:t>Na osnovu člana 7. Zakona o klasifikaciji djelatnosti u Federaciji Bosne i Hercegovine ("Službene novine Federacije BiH", br. 64/07 i 80/11), direktor Federalnog zavoda za statistiku donosi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PRAVILNIK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t>O RAZVRSTAVANJU POSLOVNIH SUBJEKATA PREMA KLASIFIKACIJI DJELATNOSTI U FEDERACIJI BOSNE I HERCEGOVINE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UVODNA ODREDBA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 1.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color w:val="000000"/>
          <w:sz w:val="24"/>
          <w:szCs w:val="24"/>
        </w:rPr>
        <w:t>Ovim pravilnikom se propisuje postupak razvrstavanja i utvrđivanja brojčane oznake i naziva pretežne djelatnosti poslovnih subjekata prema Klasifikaciji djelatnosti u Federaciji Bosne i Hercegovine (u daljem tekstu: KD), način podnošenja prijave za razvrstavanje, izgled i sadržaj prijave za razvrstavanje, organ nadležan za izdavanje obavještenja o razvrstavanju, sadržaj obavještenja o razvrstavanju i način njegovog izdavanja, te vođenje Registra poslovnih subjekata (u daljem tekstu: Registar).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PRIJAVA ZA RAZVRSTAVANJE POSLOVNIH SUBJEKATA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 2.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color w:val="000000"/>
          <w:sz w:val="24"/>
          <w:szCs w:val="24"/>
        </w:rPr>
        <w:t>Prijavu za razvrstavanje poslovnog subjekta ili dijela u njegovom sastavu prema KD-u poslovni subjekt podnosi na obrascu "Prijava za razvrstavanje po djelatnosti poslovnog subjekta ili dijela poslovnog subjekta" (u daljem tekstu: RPS).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Član 3.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color w:val="000000"/>
          <w:sz w:val="24"/>
          <w:szCs w:val="24"/>
        </w:rPr>
        <w:t>(1) Prijava za razvrstavanje iz člana 2. ovog pravilnika podnosi se neposredno nadležnoj službi Federalnog zavoda za statistiku (u daljem tekstu: Zavoda) u roku od 7 dana od dana dobivanja Uvjerenja o poreznoj registraciji izdatog od strane Porezne uprave Federacije Bosne i Hercegovine.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(2) Kod prvog razvrstavanja poslovnog subjekta ili njegovog dijela, uz prijavu na obrascu RPS poslovni subjekt prilaže kopiju rješenja o upisu osnivanja poslovnog subjekta ili njegovog dijela u registar kod nadležnog organa, odnosno pravnog akta (zakon, odluka i drugi akti) o osnivanju poslovnog subjekta ili njegovog dijela za koje ne postoji obaveza upisa u posebne registre.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(3) Kod promjene šifre djelatnosti poslovnog subjekta ili njegovog dijela, uz prijavu na obrascu RPS poslovni subjekt prilaže kopiju rješenja nadležnog registarskog organa, odnosno odgovarajućeg pravnog akta (zakon, odluka i drugi akti) za poslovni subjekt ili njegov dio kad ne postoji obaveza njihovog upisa u posebne registre, a u kojim je navedena djelatnost u koju se žele preregistrovati.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(4) Poslovni subjekt sa sjedištem na području Republike Srpske ili Brčko Distrikta Bosne i Hercegovine za dijelove u svom sastavu koji se nalaze na području Federacije Bosne i Hercegovine, pored akata predviđenih u st. (2) i (3) ovog člana prilaže i akt o njihovom razvrstavanju izdat od strane nadležnog organa u Republici Srpskoj, odnosno Brčko Distriktu Bosne i Hercegovine.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(5) Rješenja iz st. (2), (3) i (4) ovog člana Zavod će pribavljati po službenoj dužnosti nakon što se steknu adekvatni uvjeti informaciono-tehničke i pravne prirode koji će to omogućavati.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(6) Kod promjene ostalih podataka već upisanih u Registar (npr. naziv, sjedište, oblik organizovanja i slično) poslovni subjekt ne podnosi prijavu za razvrstavanje, ali je dužan preuzeti obavještenje u nadležnoj službi Zavoda.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 4.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color w:val="000000"/>
          <w:sz w:val="24"/>
          <w:szCs w:val="24"/>
        </w:rPr>
        <w:t>Poslovni subjekt u postupku razvrstavanja prema KD-u ne plaća administrativnu taksu.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 POSTUPAK RAZVRSTAVANJA POSLOVNIH SUBJEKATA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Član 5.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color w:val="000000"/>
          <w:sz w:val="24"/>
          <w:szCs w:val="24"/>
        </w:rPr>
        <w:t>(1) Zavod razvrstava poslovni subjekt prema djelatnosti koju pretežno obavlja (u daljem tekstu: pretežna djelatnost).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(2) Poslovni subjekt iz stava (1) ovog člana razvrstava se prema KD-u tako da se utvrđuje brojčana oznaka (u daljem tekstu: šifra) i naziv razreda pretežne djelatnosti.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(3) U četverocifrenoj šifri razreda djelatnosti prve dvije cifre označavaju oblast, a prve tri cifre uzete zajedno granu djelatnosti poslovnog subjekta.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 6.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color w:val="000000"/>
          <w:sz w:val="24"/>
          <w:szCs w:val="24"/>
        </w:rPr>
        <w:t>(1) Djelatnost poslovnog subjekta utvrđuje se na osnovu podataka o djelatnosti sadržanih u rješenju o upisu u registar kod nadležnog organa, odnosno u pravnom aktu o njegovom osnivanju.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(2) Kada je za poslovni subjekt rješenjem o upisu u registar kod nadležnog organa, odnosno pravnim aktom o njegovom osnivanju utvrđeno obavljanje više djelatnosti, prvo razvrstavanje prema KD-u provodi se po prijedlogu poslovnog subjekta.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(3) Svako slijedeće razvrstavanje poslovnog subjekta kojim se mijenja pretežna djelatnost provodi se: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a) na zahtjev poslovnog subjekta,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b) po službenoj dužnosti.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 7.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color w:val="000000"/>
          <w:sz w:val="24"/>
          <w:szCs w:val="24"/>
        </w:rPr>
        <w:t>(1) Promjena pretežne djelatnosti utvrđuje se: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a) za poslovni subjekt koji ostvaruje dobit proizvodnjom, prometom robe ili pružanjem usluga na tržištu prema najvećem učešću određene djelatnosti u ukupnoj dodanoj vrijednosti;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b) za poslovni subjekt koji ne ostvaruje dobit proizvodnjom, prometom robe ili pružanjem usluga na tržištu prema najvećem učešću broja zaposlenih po platnoj listi i isplaćenim bruto plaćama.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lastRenderedPageBreak/>
        <w:t>(2) Za utvrđivanje pokazatelja iz stava (1) tačka a) ovog člana koriste se podaci poslovnog subjekta o dodanoj vrijednosti, koja se izračunava na osnovu podataka o poslovnim prihodima, nabavnoj vrijednosti prodane robe, materijalnim i nematerijalnim troškovima i troškovima usluga, a koji se daju za prethodnu kalendarsku godinu.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(3) Za utvrđivanje pokazatelja iz stava (1) tačka b) ovog člana koriste se podaci poslovnog subjekta o broju zaposlenih prema platnoj listi i isplaćenim bruto plaćama, a koji se daju za prethodnu kalendarsku godinu.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(4) Pretežna djelatnost se određuje top-down metodom tj. metodom "odozgo prema dolje", koja slijedi hijerarhijsko pravilo da razvrstavanje poslovnih subjekata na najnižem nivou klasifikacije (nivo razreda) mora biti u skladu sa višim nivoima klasifikacije (grana, oblast i područje).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(5) Poslovni subjekti, uključujući i poslovne subjekte koji nisu imali poslovnih aktivnosti u prethodnoj kalendarskoj godini, a po čijem se zahtjevu vrši ponovno razvrstavanje uz prijavu na obrascu RPS podnose i prijavu na obrascu "Prijava promjene pretežne djelatnosti" (u daljem tekstu: PPL-D). Poslovni subjekti koji su dužni podnositi finansijske izvještaje prilažu još bilans stanja i bilans uspjeha za prethodnu kalendarsku godinu.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(6) Novoosnovani poslovni subjekti koji u godini osnivanja nisu imali nikakvih poslovnih aktivnosti pa nemaju obavezu predavanja finansijskog izvještaja za tu godinu, kod zahtjeva za promjenu pretežne djelatnosti uz prijavu na obrascu RPS i prijavu na obrascu PPL-D, prilažu Izjavu o neaktivnosti za prethodnu poslovnu godinu, sačinjenu u skladu sa odredbama Zakona o računovodstvu i reviziji u Federaciji Bosne i Hercegovine ("Službene novine Federacije BiH", broj 83/09).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(7) Poslovni subjekti, uključujući i novoosnovane, koji u prethodnoj kalendarskoj godini nisu imali nikakvih poslovnih aktivnosti, te subjekti koji su promijenili vlasništvo i po čijim se zahtjevima vrši ponovno razvrstavanje dužni su priložiti i dokaz o otpočinjanju, odnosno namjeri otpočinjanja nove djelatnosti, a u obrascu PPL-D iskazati podatke o materijalnoj imovini po sadašnjoj vrijednosti i/ili investicijama u materijalnu imovinu.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 8.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color w:val="000000"/>
          <w:sz w:val="24"/>
          <w:szCs w:val="24"/>
        </w:rPr>
        <w:t>(1) Djelatnost dijelova poslovnog subjekta utvrđuje se prema rješenju o upisu dijelova u registar kod nadležnog organa ili pravnom aktu o osnivanju dijelova za koje ne postoji obaveza upisa u posebne registre, pod uslovom da tu djelatnost sadrži rješenje o registraciji, odnosno pravni akt o osnivanju poslovnog subjekta u čijem su sastavu.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 xml:space="preserve">(2) Ponovno razvrstavanje dijelova poslovnog subjekta vrši se na zahtjev poslovnog subjekta u skladu sa rješenjem nadležnog registarskog organa, odnosno odgovarajućim pravnim aktom za dijelove koji se ne upisuju u posebne registre, a u kojem je navedena 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lastRenderedPageBreak/>
        <w:t>djelatnost u koju se žele preregistrovati.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 OBAVJEŠTENJE O RAZVRSTAVANJU POSLOVNIH SUBJEKATA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 9.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color w:val="000000"/>
          <w:sz w:val="24"/>
          <w:szCs w:val="24"/>
        </w:rPr>
        <w:t>(1) Zavod izdaje poslovnom subjektu obavještenje u roku od 3 dana od dana prijema potpune prijave za razvrstavanje, odnosno prijave za promjenu pretežne djelatnosti.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(2) Ako poslovni subjekt smatra da je obavještenje nepravilno doneseno ima pravo u roku od 8 dana od dana njegovog prijema, podnijeti zahtjev za ponovno razvrstavanje.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(3) Obavještenje po osnovu zahtjeva iz stava (2) ovog člana donosi direktor Zavoda.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(4) Protiv obavještenja iz stava (3) ovog člana žalba nije dopuštena, ali se može pokrenuti upravni spor.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 10.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color w:val="000000"/>
          <w:sz w:val="24"/>
          <w:szCs w:val="24"/>
        </w:rPr>
        <w:t>(1) Obavještenje o razvrstavanju poslovnog subjekta-pravnog lica sadrži: naziv, sjedište i adresu, podatak o obliku organizovanja i obliku vlasništva, šifru i naziv razreda djelatnosti prema KD-u i identifikacioni broj pravnog lica, obrazloženje i pouku o pravnom lijeku.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(2) Obavještenje o razvrstavanju predstavništava stranih lica, podružnica stranih društava diplomatskih i konzularnih predstavništava, misija i međunarodnih organizacija sadrži: naziv, sjedište i adresu, podatak o nazivu i zemlji osnivača, šifru i naziv razreda djelatnosti prema KD-u identifikacioni broj predstavništava stranih lica, podružnica stranih društava i diplomatskih konzularnih predstavništava, misija i međunarodnih organizacija, obrazloženje i pouku o pravnom lijeku.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(3) Obavještenje o razvrstavanju poslovnog subjekta-fizičkog lica sadrži: naziv, sjedište i adresu podatak o obliku organizovanja, podatak kako se djelatnost obavlja, šifru i naziv razreda djelatnosti prema KD-u i identifikacioni broj poslovnog subjekta-fizičkog lica, obrazloženje i pouki o pravnom lijeku.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(4) Obavještenje o razvrstavanju dijelova poslovnog subjekta sadrži: naziv, sjedište, adresu, identifikacioni broj, šifru i naziv razreda djelatnosti prema KD-u dijela poslovnog subjekta, naziv, sjedište, adresu i identifikacioni broj poslovnog subjekta u čijem su sastavu.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 11.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color w:val="000000"/>
          <w:sz w:val="24"/>
          <w:szCs w:val="24"/>
        </w:rPr>
        <w:t>(1) Zavod izdaje poslovnom subjektu obavještenje iz člana 9. ovog pravilnika u dva primjerka, a za sve dijelove u njegovom sastavu u jednom primjerku.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(2) Preuzimanje obavještenja vrši se neposredno u nadležnoj službi Zavoda.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 12.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color w:val="000000"/>
          <w:sz w:val="24"/>
          <w:szCs w:val="24"/>
        </w:rPr>
        <w:t>(1) Prilikom uvođenja nove klasifikacije djelatnosti Zavod po službenoj dužnosti osigurava prelazak na novu klasifikaciju djelatnosti.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(2) Za poslovne subjekte i njihove dijelove kojima je izdato obavještenje o razvrstavanju prema prethodno važećoj klasifikaciji djelatnosti Zavod izdaje obavještenje o razvrstavanju usklađeno sa novom klasifikacijom djelatnosti, bez predhodno podnesene prijave na obrascu RPS ukoliko to informaciono tehnološka i metodološka rješenja omogućavaju.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(3) Kada nije moguće izvršiti usklađivanje djelatnosti na način utvrđen u stavu (2) ovog člana poslovni subjekt podnosi prijavu na obrascu RPS uz koji prilaže kopiju posljednjeg rješenja nadležnog registarskog organa, odnosno odgovarajućeg pravnog akta za subjekte koji se ne upisuju u posebne registre, nakon čega Zavod izdaje obavještenje o razvrstavanju usklađeno sa novom klasifikacijom djelatnosti.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(4) Na obavještenje o razvrstavanju iz st. (2) i (3) ovog člana u pogledu sadržaja, načina i roka za njegovo izdavanje, primjenjuju se odredbe čl. 9. st. (2), (3) i (4), čl. 10. i 11. ovog pravilnika.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t>V. REGISTAR POSLOVNIH SUBJEKATA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 13.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color w:val="000000"/>
          <w:sz w:val="24"/>
          <w:szCs w:val="24"/>
        </w:rPr>
        <w:t>(1) Zavod vodi Registar poslovnih subjekata i njihovih dijelova razvrstanih po djelatnostima u skladu sa Klasifikacijom djelatnosti.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 xml:space="preserve">(2) Zavod upisuje u Registar podatke o razvrstavanju poslovnih subjekata i njihovih 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lastRenderedPageBreak/>
        <w:t>dijelova po djelatnostima, kao i promjene tih podataka, a u skladu sa RPS i PPL-D obrascima i dokumentacijom koja se uz njih prilože.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(3) O promjenama podataka iz stava (2) ovog člana poslovni subjekt obavještava Zavod u roku utvrđenom u članu 3. ovog pravilnika.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 14.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color w:val="000000"/>
          <w:sz w:val="24"/>
          <w:szCs w:val="24"/>
        </w:rPr>
        <w:t>(1) Registar se sastoji od baze podataka i kartoteke.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(2) Baza podataka vodi se u elektronskom obliku za svaki poslovni subjekt i njegove dijelove. U bazi podataka uz podatke iz člana 13. stav (2) ovog pravilnika vode se i obilježja potrebna za statističke obrade.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(3) Kartoteka registra sastoji se od dosijea poslovnih subjekata: Dosije svakog poslovnog subjekta sadrži sve zaprimljene prijave za razvrstavanje na obrascu RPS, PPL-D obrasce, sva obavještenja Zavoda i svu dokumentaciju priloženu uz prijavne obrasce.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t>VI. PRELAZNE I ZAVRŠNE ODREDBE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 15.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color w:val="000000"/>
          <w:sz w:val="24"/>
          <w:szCs w:val="24"/>
        </w:rPr>
        <w:t>Obrazac prijave za razvrstavanje po djelatnosti poslovnog subjekta ili dijela poslovnog subjekta -RPS i obrazac prijave za promjenu pretežne djelatnosti - PPL-D nalaze se u prilogu ovog pravilnika i čine njegov sastavni dio.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 16.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color w:val="000000"/>
          <w:sz w:val="24"/>
          <w:szCs w:val="24"/>
        </w:rPr>
        <w:t>Danom stupanja na snagu ovog pravilnika prestaje da važi Pravilnik o razvrstavanju poslovnih subjekata prema klasifikaciji djelatnosti u Federaciji Bosne i Hercegovine ("Službene novine Federacije BiH", broj 6/12).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 17.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color w:val="000000"/>
          <w:sz w:val="24"/>
          <w:szCs w:val="24"/>
        </w:rPr>
        <w:lastRenderedPageBreak/>
        <w:t>Ovaj pravilnik stupa na snagu narednog dana od dana objavljivanja u "Službenim novinama Federacije BiH".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color w:val="000000"/>
          <w:sz w:val="24"/>
          <w:szCs w:val="24"/>
        </w:rPr>
        <w:t>Broj 01-02-1340/17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18. septembra/rujna 2017. godine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Sarajevo</w:t>
      </w:r>
    </w:p>
    <w:p w:rsidR="00C12C0C" w:rsidRPr="00C12C0C" w:rsidRDefault="00C12C0C" w:rsidP="00C12C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Direktor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  <w:t>Doc. dr. </w:t>
      </w:r>
      <w:r w:rsidRPr="00C12C0C">
        <w:rPr>
          <w:rFonts w:ascii="Arial" w:eastAsia="Times New Roman" w:hAnsi="Arial" w:cs="Arial"/>
          <w:b/>
          <w:bCs/>
          <w:color w:val="000000"/>
          <w:sz w:val="24"/>
          <w:szCs w:val="24"/>
        </w:rPr>
        <w:t>Emir Kremić</w:t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t>, s. r.</w:t>
      </w:r>
    </w:p>
    <w:p w:rsidR="00C12C0C" w:rsidRPr="00C12C0C" w:rsidRDefault="00C12C0C" w:rsidP="00C12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2C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C5371" w:rsidRPr="00C12C0C" w:rsidRDefault="001C5371">
      <w:pPr>
        <w:rPr>
          <w:rFonts w:ascii="Arial" w:hAnsi="Arial" w:cs="Arial"/>
          <w:sz w:val="24"/>
          <w:szCs w:val="24"/>
        </w:rPr>
      </w:pPr>
    </w:p>
    <w:sectPr w:rsidR="001C5371" w:rsidRPr="00C12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0C"/>
    <w:rsid w:val="001C5371"/>
    <w:rsid w:val="00C1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1CBDC"/>
  <w15:chartTrackingRefBased/>
  <w15:docId w15:val="{1CB971AD-48F0-427D-B2C7-CC43DB1C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Bisić</dc:creator>
  <cp:keywords/>
  <dc:description/>
  <cp:lastModifiedBy>Amar Bisić</cp:lastModifiedBy>
  <cp:revision>1</cp:revision>
  <dcterms:created xsi:type="dcterms:W3CDTF">2021-02-18T07:59:00Z</dcterms:created>
  <dcterms:modified xsi:type="dcterms:W3CDTF">2021-02-18T08:02:00Z</dcterms:modified>
</cp:coreProperties>
</file>