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8" w:rsidRPr="00763CBA" w:rsidRDefault="008B4C69" w:rsidP="00652B88">
      <w:pPr>
        <w:jc w:val="both"/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</w:pPr>
      <w:proofErr w:type="spellStart"/>
      <w:r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Obrazac</w:t>
      </w:r>
      <w:proofErr w:type="spellEnd"/>
      <w:r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INV-01 </w:t>
      </w:r>
      <w:proofErr w:type="spellStart"/>
      <w:r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za</w:t>
      </w:r>
      <w:proofErr w:type="spellEnd"/>
      <w:r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2024</w:t>
      </w:r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B114A5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g</w:t>
      </w:r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odinu</w:t>
      </w:r>
      <w:proofErr w:type="spellEnd"/>
      <w:proofErr w:type="gramEnd"/>
      <w:r w:rsidR="00B114A5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</w:t>
      </w:r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-</w:t>
      </w:r>
      <w:r w:rsidR="00B114A5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</w:t>
      </w:r>
      <w:proofErr w:type="spellStart"/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priprema</w:t>
      </w:r>
      <w:proofErr w:type="spellEnd"/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u </w:t>
      </w:r>
      <w:proofErr w:type="spellStart"/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Excelovom</w:t>
      </w:r>
      <w:proofErr w:type="spellEnd"/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 xml:space="preserve"> </w:t>
      </w:r>
      <w:proofErr w:type="spellStart"/>
      <w:r w:rsidR="00652B88" w:rsidRPr="00763CBA">
        <w:rPr>
          <w:rFonts w:ascii="Arial Narrow" w:eastAsia="Times New Roman" w:hAnsi="Arial Narrow"/>
          <w:b/>
          <w:color w:val="212529"/>
          <w:sz w:val="24"/>
          <w:szCs w:val="24"/>
          <w:lang w:val="en-US" w:eastAsia="en-US"/>
        </w:rPr>
        <w:t>predlošku</w:t>
      </w:r>
      <w:proofErr w:type="spellEnd"/>
    </w:p>
    <w:p w:rsidR="00652B88" w:rsidRPr="00763CBA" w:rsidRDefault="00652B88" w:rsidP="00652B88">
      <w:pPr>
        <w:jc w:val="both"/>
        <w:rPr>
          <w:rFonts w:ascii="Arial Narrow" w:hAnsi="Arial Narrow"/>
          <w:b/>
          <w:bCs/>
          <w:sz w:val="32"/>
          <w:szCs w:val="32"/>
        </w:rPr>
      </w:pPr>
    </w:p>
    <w:p w:rsidR="00652B88" w:rsidRDefault="00CC6167" w:rsidP="00CC6167">
      <w:pPr>
        <w:tabs>
          <w:tab w:val="left" w:pos="6480"/>
        </w:tabs>
        <w:jc w:val="both"/>
        <w:rPr>
          <w:rFonts w:ascii="Roboto" w:hAnsi="Roboto"/>
          <w:color w:val="212529"/>
          <w:shd w:val="clear" w:color="auto" w:fill="FFFFFF"/>
          <w:lang w:val="en-US"/>
        </w:rPr>
      </w:pPr>
      <w:r>
        <w:rPr>
          <w:rFonts w:ascii="Roboto" w:hAnsi="Roboto"/>
          <w:color w:val="212529"/>
          <w:shd w:val="clear" w:color="auto" w:fill="FFFFFF"/>
          <w:lang w:val="en-US"/>
        </w:rPr>
        <w:tab/>
      </w:r>
    </w:p>
    <w:p w:rsidR="00652B88" w:rsidRPr="00763CBA" w:rsidRDefault="00652B88" w:rsidP="0063561A">
      <w:pPr>
        <w:pStyle w:val="NormalWeb"/>
        <w:shd w:val="clear" w:color="auto" w:fill="FFFFFF"/>
        <w:spacing w:before="0" w:beforeAutospacing="0"/>
        <w:jc w:val="both"/>
        <w:rPr>
          <w:rFonts w:ascii="Arial Narrow" w:hAnsi="Arial Narrow"/>
          <w:color w:val="212529"/>
        </w:rPr>
      </w:pPr>
      <w:proofErr w:type="gramStart"/>
      <w:r w:rsidRPr="00763CBA">
        <w:rPr>
          <w:rFonts w:ascii="Arial Narrow" w:hAnsi="Arial Narrow"/>
          <w:color w:val="212529"/>
        </w:rPr>
        <w:t xml:space="preserve">U </w:t>
      </w:r>
      <w:proofErr w:type="spellStart"/>
      <w:r w:rsidRPr="00763CBA">
        <w:rPr>
          <w:rFonts w:ascii="Arial Narrow" w:hAnsi="Arial Narrow"/>
          <w:color w:val="212529"/>
        </w:rPr>
        <w:t>objavljenom</w:t>
      </w:r>
      <w:proofErr w:type="spellEnd"/>
      <w:r w:rsidRPr="00763CBA">
        <w:rPr>
          <w:rFonts w:ascii="Arial Narrow" w:hAnsi="Arial Narrow"/>
          <w:color w:val="212529"/>
        </w:rPr>
        <w:t xml:space="preserve"> Excel </w:t>
      </w:r>
      <w:proofErr w:type="spellStart"/>
      <w:r w:rsidRPr="00763CBA">
        <w:rPr>
          <w:rFonts w:ascii="Arial Narrow" w:hAnsi="Arial Narrow"/>
          <w:color w:val="212529"/>
        </w:rPr>
        <w:t>predlošku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="00CC6167" w:rsidRPr="00763CBA">
        <w:rPr>
          <w:rFonts w:ascii="Arial Narrow" w:hAnsi="Arial Narrow"/>
          <w:color w:val="212529"/>
        </w:rPr>
        <w:t>za</w:t>
      </w:r>
      <w:proofErr w:type="spellEnd"/>
      <w:r w:rsidR="00CC6167" w:rsidRPr="00763CBA">
        <w:rPr>
          <w:rFonts w:ascii="Arial Narrow" w:hAnsi="Arial Narrow"/>
          <w:color w:val="212529"/>
        </w:rPr>
        <w:t xml:space="preserve"> </w:t>
      </w:r>
      <w:proofErr w:type="spellStart"/>
      <w:r w:rsidR="00CC6167" w:rsidRPr="00763CBA">
        <w:rPr>
          <w:rFonts w:ascii="Arial Narrow" w:hAnsi="Arial Narrow"/>
          <w:color w:val="212529"/>
        </w:rPr>
        <w:t>pripremu</w:t>
      </w:r>
      <w:proofErr w:type="spellEnd"/>
      <w:r w:rsidR="008B4C69">
        <w:rPr>
          <w:rFonts w:ascii="Arial Narrow" w:hAnsi="Arial Narrow"/>
          <w:color w:val="212529"/>
        </w:rPr>
        <w:t xml:space="preserve"> </w:t>
      </w:r>
      <w:proofErr w:type="spellStart"/>
      <w:r w:rsidR="008B4C69">
        <w:rPr>
          <w:rFonts w:ascii="Arial Narrow" w:hAnsi="Arial Narrow"/>
          <w:color w:val="212529"/>
        </w:rPr>
        <w:t>finansijskih</w:t>
      </w:r>
      <w:proofErr w:type="spellEnd"/>
      <w:r w:rsidR="008B4C69">
        <w:rPr>
          <w:rFonts w:ascii="Arial Narrow" w:hAnsi="Arial Narrow"/>
          <w:color w:val="212529"/>
        </w:rPr>
        <w:t xml:space="preserve"> </w:t>
      </w:r>
      <w:proofErr w:type="spellStart"/>
      <w:r w:rsidR="008B4C69">
        <w:rPr>
          <w:rFonts w:ascii="Arial Narrow" w:hAnsi="Arial Narrow"/>
          <w:color w:val="212529"/>
        </w:rPr>
        <w:t>izvještaja</w:t>
      </w:r>
      <w:proofErr w:type="spellEnd"/>
      <w:r w:rsidR="008B4C69">
        <w:rPr>
          <w:rFonts w:ascii="Arial Narrow" w:hAnsi="Arial Narrow"/>
          <w:color w:val="212529"/>
        </w:rPr>
        <w:t xml:space="preserve"> </w:t>
      </w:r>
      <w:proofErr w:type="spellStart"/>
      <w:r w:rsidR="008B4C69">
        <w:rPr>
          <w:rFonts w:ascii="Arial Narrow" w:hAnsi="Arial Narrow"/>
          <w:color w:val="212529"/>
        </w:rPr>
        <w:t>za</w:t>
      </w:r>
      <w:proofErr w:type="spellEnd"/>
      <w:r w:rsidR="008B4C69">
        <w:rPr>
          <w:rFonts w:ascii="Arial Narrow" w:hAnsi="Arial Narrow"/>
          <w:color w:val="212529"/>
        </w:rPr>
        <w:t xml:space="preserve"> 2024</w:t>
      </w:r>
      <w:r w:rsidR="007B2E20">
        <w:rPr>
          <w:rFonts w:ascii="Arial Narrow" w:hAnsi="Arial Narrow"/>
          <w:color w:val="212529"/>
        </w:rPr>
        <w:t>.</w:t>
      </w:r>
      <w:proofErr w:type="gramEnd"/>
      <w:r w:rsidR="007B2E20">
        <w:rPr>
          <w:rFonts w:ascii="Arial Narrow" w:hAnsi="Arial Narrow"/>
          <w:color w:val="212529"/>
        </w:rPr>
        <w:t xml:space="preserve"> </w:t>
      </w:r>
      <w:proofErr w:type="spellStart"/>
      <w:proofErr w:type="gramStart"/>
      <w:r w:rsidR="007B2E20">
        <w:rPr>
          <w:rFonts w:ascii="Arial Narrow" w:hAnsi="Arial Narrow"/>
          <w:color w:val="212529"/>
        </w:rPr>
        <w:t>godinu</w:t>
      </w:r>
      <w:proofErr w:type="spellEnd"/>
      <w:proofErr w:type="gramEnd"/>
      <w:r w:rsidR="007B2E20">
        <w:rPr>
          <w:rFonts w:ascii="Arial Narrow" w:hAnsi="Arial Narrow"/>
          <w:color w:val="212529"/>
        </w:rPr>
        <w:t xml:space="preserve">, </w:t>
      </w:r>
      <w:proofErr w:type="spellStart"/>
      <w:r w:rsidR="00CC6167" w:rsidRPr="00763CBA">
        <w:rPr>
          <w:rFonts w:ascii="Arial Narrow" w:hAnsi="Arial Narrow"/>
          <w:color w:val="212529"/>
        </w:rPr>
        <w:t>na</w:t>
      </w:r>
      <w:proofErr w:type="spellEnd"/>
      <w:r w:rsidR="00CC6167" w:rsidRPr="00763CBA">
        <w:rPr>
          <w:rFonts w:ascii="Arial Narrow" w:hAnsi="Arial Narrow"/>
          <w:color w:val="212529"/>
        </w:rPr>
        <w:t xml:space="preserve"> </w:t>
      </w:r>
      <w:proofErr w:type="spellStart"/>
      <w:r w:rsidR="00CC6167" w:rsidRPr="00763CBA">
        <w:rPr>
          <w:rFonts w:ascii="Arial Narrow" w:hAnsi="Arial Narrow"/>
          <w:color w:val="212529"/>
        </w:rPr>
        <w:t>stranici</w:t>
      </w:r>
      <w:proofErr w:type="spellEnd"/>
      <w:r w:rsidR="00CC6167" w:rsidRPr="00763CBA">
        <w:rPr>
          <w:rFonts w:ascii="Arial Narrow" w:hAnsi="Arial Narrow"/>
          <w:color w:val="212529"/>
        </w:rPr>
        <w:t xml:space="preserve"> </w:t>
      </w:r>
      <w:proofErr w:type="spellStart"/>
      <w:r w:rsidR="00CC6167" w:rsidRPr="00763CBA">
        <w:rPr>
          <w:rFonts w:ascii="Arial Narrow" w:hAnsi="Arial Narrow"/>
          <w:color w:val="212529"/>
        </w:rPr>
        <w:t>Finansijsko-informatičke</w:t>
      </w:r>
      <w:proofErr w:type="spellEnd"/>
      <w:r w:rsidR="00CC6167" w:rsidRPr="00763CBA">
        <w:rPr>
          <w:rFonts w:ascii="Arial Narrow" w:hAnsi="Arial Narrow"/>
          <w:color w:val="212529"/>
        </w:rPr>
        <w:t xml:space="preserve"> </w:t>
      </w:r>
      <w:proofErr w:type="spellStart"/>
      <w:r w:rsidR="00CC6167" w:rsidRPr="00763CBA">
        <w:rPr>
          <w:rFonts w:ascii="Arial Narrow" w:hAnsi="Arial Narrow"/>
          <w:color w:val="212529"/>
        </w:rPr>
        <w:t>agencije</w:t>
      </w:r>
      <w:proofErr w:type="spellEnd"/>
      <w:r w:rsidR="00CC6167" w:rsidRPr="00763CBA">
        <w:rPr>
          <w:rFonts w:ascii="Arial Narrow" w:hAnsi="Arial Narrow"/>
          <w:color w:val="212529"/>
        </w:rPr>
        <w:t xml:space="preserve">, </w:t>
      </w:r>
      <w:proofErr w:type="spellStart"/>
      <w:r w:rsidRPr="00763CBA">
        <w:rPr>
          <w:rFonts w:ascii="Arial Narrow" w:hAnsi="Arial Narrow"/>
          <w:color w:val="212529"/>
        </w:rPr>
        <w:t>objavljen</w:t>
      </w:r>
      <w:proofErr w:type="spellEnd"/>
      <w:r w:rsidRPr="00763CBA">
        <w:rPr>
          <w:rFonts w:ascii="Arial Narrow" w:hAnsi="Arial Narrow"/>
          <w:color w:val="212529"/>
        </w:rPr>
        <w:t xml:space="preserve"> je </w:t>
      </w:r>
      <w:proofErr w:type="spellStart"/>
      <w:r w:rsidRPr="00763CBA">
        <w:rPr>
          <w:rFonts w:ascii="Arial Narrow" w:hAnsi="Arial Narrow"/>
          <w:color w:val="212529"/>
        </w:rPr>
        <w:t>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statistički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obrazac</w:t>
      </w:r>
      <w:proofErr w:type="spellEnd"/>
      <w:r w:rsidRPr="00763CBA">
        <w:rPr>
          <w:rFonts w:ascii="Arial Narrow" w:hAnsi="Arial Narrow"/>
          <w:color w:val="212529"/>
        </w:rPr>
        <w:t xml:space="preserve"> “</w:t>
      </w:r>
      <w:proofErr w:type="spellStart"/>
      <w:r w:rsidRPr="00763CBA">
        <w:rPr>
          <w:rFonts w:ascii="Arial Narrow" w:hAnsi="Arial Narrow"/>
          <w:b/>
          <w:color w:val="212529"/>
        </w:rPr>
        <w:t>Godišnji</w:t>
      </w:r>
      <w:proofErr w:type="spellEnd"/>
      <w:r w:rsidRPr="00763CBA">
        <w:rPr>
          <w:rFonts w:ascii="Arial Narrow" w:hAnsi="Arial Narrow"/>
          <w:b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b/>
          <w:color w:val="212529"/>
        </w:rPr>
        <w:t>izvještaj</w:t>
      </w:r>
      <w:proofErr w:type="spellEnd"/>
      <w:r w:rsidRPr="00763CBA">
        <w:rPr>
          <w:rFonts w:ascii="Arial Narrow" w:hAnsi="Arial Narrow"/>
          <w:b/>
          <w:color w:val="212529"/>
        </w:rPr>
        <w:t xml:space="preserve"> o </w:t>
      </w:r>
      <w:proofErr w:type="spellStart"/>
      <w:r w:rsidRPr="00763CBA">
        <w:rPr>
          <w:rFonts w:ascii="Arial Narrow" w:hAnsi="Arial Narrow"/>
          <w:b/>
          <w:color w:val="212529"/>
        </w:rPr>
        <w:t>investicijama</w:t>
      </w:r>
      <w:proofErr w:type="spellEnd"/>
      <w:r w:rsidRPr="00763CBA">
        <w:rPr>
          <w:rFonts w:ascii="Arial Narrow" w:hAnsi="Arial Narrow"/>
          <w:b/>
          <w:color w:val="212529"/>
        </w:rPr>
        <w:t xml:space="preserve"> INV-01</w:t>
      </w:r>
      <w:r w:rsidRPr="00763CBA">
        <w:rPr>
          <w:rFonts w:ascii="Arial Narrow" w:hAnsi="Arial Narrow"/>
          <w:color w:val="212529"/>
        </w:rPr>
        <w:t xml:space="preserve">”. </w:t>
      </w:r>
    </w:p>
    <w:p w:rsidR="00652B88" w:rsidRPr="00763CBA" w:rsidRDefault="00652B88" w:rsidP="0063561A">
      <w:pPr>
        <w:pStyle w:val="NormalWeb"/>
        <w:shd w:val="clear" w:color="auto" w:fill="FFFFFF"/>
        <w:spacing w:before="0" w:beforeAutospacing="0"/>
        <w:jc w:val="both"/>
        <w:rPr>
          <w:rFonts w:ascii="Arial Narrow" w:hAnsi="Arial Narrow"/>
          <w:color w:val="212529"/>
        </w:rPr>
      </w:pPr>
      <w:proofErr w:type="spellStart"/>
      <w:r w:rsidRPr="00763CBA">
        <w:rPr>
          <w:rFonts w:ascii="Arial Narrow" w:hAnsi="Arial Narrow"/>
          <w:color w:val="212529"/>
        </w:rPr>
        <w:t>Određeni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broj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poslo</w:t>
      </w:r>
      <w:r w:rsidR="00436938">
        <w:rPr>
          <w:rFonts w:ascii="Arial Narrow" w:hAnsi="Arial Narrow"/>
          <w:color w:val="212529"/>
        </w:rPr>
        <w:t>vnih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="00436938">
        <w:rPr>
          <w:rFonts w:ascii="Arial Narrow" w:hAnsi="Arial Narrow"/>
          <w:color w:val="212529"/>
        </w:rPr>
        <w:t>subjekata</w:t>
      </w:r>
      <w:proofErr w:type="spellEnd"/>
      <w:r w:rsidR="00436938">
        <w:rPr>
          <w:rFonts w:ascii="Arial Narrow" w:hAnsi="Arial Narrow"/>
          <w:color w:val="212529"/>
        </w:rPr>
        <w:t xml:space="preserve">, u </w:t>
      </w:r>
      <w:proofErr w:type="spellStart"/>
      <w:r w:rsidR="00436938">
        <w:rPr>
          <w:rFonts w:ascii="Arial Narrow" w:hAnsi="Arial Narrow"/>
          <w:color w:val="212529"/>
        </w:rPr>
        <w:t>zavisnosti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proofErr w:type="gramStart"/>
      <w:r w:rsidR="00436938">
        <w:rPr>
          <w:rFonts w:ascii="Arial Narrow" w:hAnsi="Arial Narrow"/>
          <w:color w:val="212529"/>
        </w:rPr>
        <w:t>od</w:t>
      </w:r>
      <w:proofErr w:type="spellEnd"/>
      <w:proofErr w:type="gram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organizacione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strukture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lokacije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investicionih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ulag</w:t>
      </w:r>
      <w:r w:rsidR="00436938">
        <w:rPr>
          <w:rFonts w:ascii="Arial Narrow" w:hAnsi="Arial Narrow"/>
          <w:color w:val="212529"/>
        </w:rPr>
        <w:t>anja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="00436938">
        <w:rPr>
          <w:rFonts w:ascii="Arial Narrow" w:hAnsi="Arial Narrow"/>
          <w:color w:val="212529"/>
        </w:rPr>
        <w:t>pri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="00436938">
        <w:rPr>
          <w:rFonts w:ascii="Arial Narrow" w:hAnsi="Arial Narrow"/>
          <w:color w:val="212529"/>
        </w:rPr>
        <w:t>razvrstavanju</w:t>
      </w:r>
      <w:proofErr w:type="spellEnd"/>
      <w:r w:rsidR="00436938">
        <w:rPr>
          <w:rFonts w:ascii="Arial Narrow" w:hAnsi="Arial Narrow"/>
          <w:color w:val="212529"/>
        </w:rPr>
        <w:t xml:space="preserve"> </w:t>
      </w:r>
      <w:proofErr w:type="spellStart"/>
      <w:r w:rsidR="00436938">
        <w:rPr>
          <w:rFonts w:ascii="Arial Narrow" w:hAnsi="Arial Narrow"/>
          <w:color w:val="212529"/>
        </w:rPr>
        <w:t>podataka</w:t>
      </w:r>
      <w:proofErr w:type="spellEnd"/>
      <w:r w:rsidR="00436938">
        <w:rPr>
          <w:rFonts w:ascii="Arial Narrow" w:hAnsi="Arial Narrow"/>
          <w:color w:val="212529"/>
        </w:rPr>
        <w:t xml:space="preserve"> u </w:t>
      </w:r>
      <w:r w:rsidRPr="00763CBA">
        <w:rPr>
          <w:rFonts w:ascii="Arial Narrow" w:hAnsi="Arial Narrow"/>
          <w:b/>
          <w:color w:val="212529"/>
        </w:rPr>
        <w:t>TABELI 4. INVESTICIJE U NOVA STALNA SREDSTVA PO NAMJENI ULAGANJA I TERITORIJI</w:t>
      </w:r>
      <w:r w:rsidRPr="00763CBA">
        <w:rPr>
          <w:rFonts w:ascii="Arial Narrow" w:hAnsi="Arial Narrow"/>
          <w:color w:val="212529"/>
        </w:rPr>
        <w:t xml:space="preserve">, </w:t>
      </w:r>
      <w:proofErr w:type="spellStart"/>
      <w:r w:rsidRPr="00763CBA">
        <w:rPr>
          <w:rFonts w:ascii="Arial Narrow" w:hAnsi="Arial Narrow"/>
          <w:color w:val="212529"/>
        </w:rPr>
        <w:t>prikazuje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podatke</w:t>
      </w:r>
      <w:proofErr w:type="spellEnd"/>
      <w:r w:rsidRPr="00763CBA">
        <w:rPr>
          <w:rFonts w:ascii="Arial Narrow" w:hAnsi="Arial Narrow"/>
          <w:color w:val="212529"/>
        </w:rPr>
        <w:t xml:space="preserve"> u </w:t>
      </w:r>
      <w:proofErr w:type="spellStart"/>
      <w:r w:rsidRPr="00763CBA">
        <w:rPr>
          <w:rFonts w:ascii="Arial Narrow" w:hAnsi="Arial Narrow"/>
          <w:color w:val="212529"/>
        </w:rPr>
        <w:t>više</w:t>
      </w:r>
      <w:proofErr w:type="spellEnd"/>
      <w:r w:rsidRPr="00763CBA">
        <w:rPr>
          <w:rFonts w:ascii="Arial Narrow" w:hAnsi="Arial Narrow"/>
          <w:color w:val="212529"/>
        </w:rPr>
        <w:t xml:space="preserve"> od tri (3) </w:t>
      </w:r>
      <w:proofErr w:type="spellStart"/>
      <w:r w:rsidRPr="00763CBA">
        <w:rPr>
          <w:rFonts w:ascii="Arial Narrow" w:hAnsi="Arial Narrow"/>
          <w:color w:val="212529"/>
        </w:rPr>
        <w:t>kolone</w:t>
      </w:r>
      <w:proofErr w:type="spellEnd"/>
      <w:r w:rsidRPr="00763CBA">
        <w:rPr>
          <w:rFonts w:ascii="Arial Narrow" w:hAnsi="Arial Narrow"/>
          <w:color w:val="212529"/>
        </w:rPr>
        <w:t xml:space="preserve"> u </w:t>
      </w:r>
      <w:proofErr w:type="spellStart"/>
      <w:r w:rsidRPr="00763CBA">
        <w:rPr>
          <w:rFonts w:ascii="Arial Narrow" w:hAnsi="Arial Narrow"/>
          <w:color w:val="212529"/>
        </w:rPr>
        <w:t>zavisnosti</w:t>
      </w:r>
      <w:proofErr w:type="spellEnd"/>
      <w:r w:rsidRPr="00763CBA">
        <w:rPr>
          <w:rFonts w:ascii="Arial Narrow" w:hAnsi="Arial Narrow"/>
          <w:color w:val="212529"/>
        </w:rPr>
        <w:t xml:space="preserve"> od toga u </w:t>
      </w:r>
      <w:proofErr w:type="spellStart"/>
      <w:r w:rsidRPr="00763CBA">
        <w:rPr>
          <w:rFonts w:ascii="Arial Narrow" w:hAnsi="Arial Narrow"/>
          <w:color w:val="212529"/>
        </w:rPr>
        <w:t>koliko</w:t>
      </w:r>
      <w:proofErr w:type="spellEnd"/>
      <w:r w:rsidRPr="00763CBA">
        <w:rPr>
          <w:rFonts w:ascii="Arial Narrow" w:hAnsi="Arial Narrow"/>
          <w:color w:val="212529"/>
        </w:rPr>
        <w:t xml:space="preserve"> je </w:t>
      </w:r>
      <w:proofErr w:type="spellStart"/>
      <w:r w:rsidR="00B564E4" w:rsidRPr="00763CBA">
        <w:rPr>
          <w:rFonts w:ascii="Arial Narrow" w:hAnsi="Arial Narrow"/>
          <w:color w:val="212529"/>
        </w:rPr>
        <w:t>različitih</w:t>
      </w:r>
      <w:proofErr w:type="spellEnd"/>
      <w:r w:rsidR="00B564E4" w:rsidRPr="00763CBA">
        <w:rPr>
          <w:rFonts w:ascii="Arial Narrow" w:hAnsi="Arial Narrow"/>
          <w:color w:val="212529"/>
        </w:rPr>
        <w:t xml:space="preserve"> </w:t>
      </w:r>
      <w:proofErr w:type="spellStart"/>
      <w:r w:rsidR="00B564E4" w:rsidRPr="00763CBA">
        <w:rPr>
          <w:rFonts w:ascii="Arial Narrow" w:hAnsi="Arial Narrow"/>
          <w:color w:val="212529"/>
        </w:rPr>
        <w:t>djelatnosti</w:t>
      </w:r>
      <w:proofErr w:type="spellEnd"/>
      <w:r w:rsidR="00B564E4" w:rsidRPr="00763CBA">
        <w:rPr>
          <w:rFonts w:ascii="Arial Narrow" w:hAnsi="Arial Narrow"/>
          <w:color w:val="212529"/>
        </w:rPr>
        <w:t xml:space="preserve"> </w:t>
      </w:r>
      <w:proofErr w:type="spellStart"/>
      <w:r w:rsidR="00B564E4" w:rsidRPr="00763CBA">
        <w:rPr>
          <w:rFonts w:ascii="Arial Narrow" w:hAnsi="Arial Narrow"/>
          <w:color w:val="212529"/>
        </w:rPr>
        <w:t>ulagano</w:t>
      </w:r>
      <w:proofErr w:type="spellEnd"/>
      <w:r w:rsidR="00B564E4" w:rsidRPr="00763CBA">
        <w:rPr>
          <w:rFonts w:ascii="Arial Narrow" w:hAnsi="Arial Narrow"/>
          <w:color w:val="212529"/>
        </w:rPr>
        <w:t xml:space="preserve"> </w:t>
      </w:r>
      <w:proofErr w:type="spellStart"/>
      <w:r w:rsidR="00B564E4" w:rsidRPr="00763CBA">
        <w:rPr>
          <w:rFonts w:ascii="Arial Narrow" w:hAnsi="Arial Narrow"/>
          <w:color w:val="212529"/>
        </w:rPr>
        <w:t>ili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na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području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koliko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općina</w:t>
      </w:r>
      <w:proofErr w:type="spellEnd"/>
      <w:r w:rsidRPr="00763CBA">
        <w:rPr>
          <w:rFonts w:ascii="Arial Narrow" w:hAnsi="Arial Narrow"/>
          <w:color w:val="212529"/>
        </w:rPr>
        <w:t>.</w:t>
      </w:r>
    </w:p>
    <w:p w:rsidR="00652B88" w:rsidRPr="00763CBA" w:rsidRDefault="00652B88" w:rsidP="0063561A">
      <w:pPr>
        <w:pStyle w:val="NormalWeb"/>
        <w:shd w:val="clear" w:color="auto" w:fill="FFFFFF"/>
        <w:spacing w:before="0" w:beforeAutospacing="0"/>
        <w:jc w:val="both"/>
        <w:rPr>
          <w:rFonts w:ascii="Arial Narrow" w:hAnsi="Arial Narrow"/>
          <w:color w:val="212529"/>
        </w:rPr>
      </w:pPr>
      <w:r w:rsidRPr="00763CBA">
        <w:rPr>
          <w:rFonts w:ascii="Arial Narrow" w:hAnsi="Arial Narrow"/>
          <w:color w:val="212529"/>
        </w:rPr>
        <w:t xml:space="preserve">S </w:t>
      </w:r>
      <w:proofErr w:type="gramStart"/>
      <w:r w:rsidRPr="00763CBA">
        <w:rPr>
          <w:rFonts w:ascii="Arial Narrow" w:hAnsi="Arial Narrow"/>
          <w:color w:val="212529"/>
        </w:rPr>
        <w:t>tim</w:t>
      </w:r>
      <w:proofErr w:type="gramEnd"/>
      <w:r w:rsidRPr="00763CBA">
        <w:rPr>
          <w:rFonts w:ascii="Arial Narrow" w:hAnsi="Arial Narrow"/>
          <w:color w:val="212529"/>
        </w:rPr>
        <w:t xml:space="preserve"> u </w:t>
      </w:r>
      <w:proofErr w:type="spellStart"/>
      <w:r w:rsidRPr="00763CBA">
        <w:rPr>
          <w:rFonts w:ascii="Arial Narrow" w:hAnsi="Arial Narrow"/>
          <w:color w:val="212529"/>
        </w:rPr>
        <w:t>vezi</w:t>
      </w:r>
      <w:proofErr w:type="spellEnd"/>
      <w:r w:rsidRPr="00763CBA">
        <w:rPr>
          <w:rFonts w:ascii="Arial Narrow" w:hAnsi="Arial Narrow"/>
          <w:color w:val="212529"/>
        </w:rPr>
        <w:t xml:space="preserve">, </w:t>
      </w:r>
      <w:proofErr w:type="spellStart"/>
      <w:r w:rsidRPr="00763CBA">
        <w:rPr>
          <w:rFonts w:ascii="Arial Narrow" w:hAnsi="Arial Narrow"/>
          <w:color w:val="212529"/>
        </w:rPr>
        <w:t>obavještavamo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poslovne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subjekte</w:t>
      </w:r>
      <w:proofErr w:type="spellEnd"/>
      <w:r w:rsidRPr="00763CBA">
        <w:rPr>
          <w:rFonts w:ascii="Arial Narrow" w:hAnsi="Arial Narrow"/>
          <w:color w:val="212529"/>
        </w:rPr>
        <w:t xml:space="preserve"> da </w:t>
      </w:r>
      <w:proofErr w:type="spellStart"/>
      <w:r w:rsidRPr="00763CBA">
        <w:rPr>
          <w:rFonts w:ascii="Arial Narrow" w:hAnsi="Arial Narrow"/>
          <w:color w:val="212529"/>
        </w:rPr>
        <w:t>papi</w:t>
      </w:r>
      <w:r w:rsidR="008B4C69">
        <w:rPr>
          <w:rFonts w:ascii="Arial Narrow" w:hAnsi="Arial Narrow"/>
          <w:color w:val="212529"/>
        </w:rPr>
        <w:t>rna</w:t>
      </w:r>
      <w:proofErr w:type="spellEnd"/>
      <w:r w:rsidR="008B4C69">
        <w:rPr>
          <w:rFonts w:ascii="Arial Narrow" w:hAnsi="Arial Narrow"/>
          <w:color w:val="212529"/>
        </w:rPr>
        <w:t xml:space="preserve"> forma </w:t>
      </w:r>
      <w:proofErr w:type="spellStart"/>
      <w:r w:rsidR="008B4C69">
        <w:rPr>
          <w:rFonts w:ascii="Arial Narrow" w:hAnsi="Arial Narrow"/>
          <w:color w:val="212529"/>
        </w:rPr>
        <w:t>obrasca</w:t>
      </w:r>
      <w:proofErr w:type="spellEnd"/>
      <w:r w:rsidR="008B4C69">
        <w:rPr>
          <w:rFonts w:ascii="Arial Narrow" w:hAnsi="Arial Narrow"/>
          <w:color w:val="212529"/>
        </w:rPr>
        <w:t xml:space="preserve"> INV-01 </w:t>
      </w:r>
      <w:proofErr w:type="spellStart"/>
      <w:r w:rsidR="008B4C69">
        <w:rPr>
          <w:rFonts w:ascii="Arial Narrow" w:hAnsi="Arial Narrow"/>
          <w:color w:val="212529"/>
        </w:rPr>
        <w:t>za</w:t>
      </w:r>
      <w:proofErr w:type="spellEnd"/>
      <w:r w:rsidR="008B4C69">
        <w:rPr>
          <w:rFonts w:ascii="Arial Narrow" w:hAnsi="Arial Narrow"/>
          <w:color w:val="212529"/>
        </w:rPr>
        <w:t xml:space="preserve"> 2024</w:t>
      </w:r>
      <w:r w:rsidRPr="00763CBA">
        <w:rPr>
          <w:rFonts w:ascii="Arial Narrow" w:hAnsi="Arial Narrow"/>
          <w:color w:val="212529"/>
        </w:rPr>
        <w:t xml:space="preserve">. </w:t>
      </w:r>
      <w:proofErr w:type="spellStart"/>
      <w:r w:rsidRPr="00763CBA">
        <w:rPr>
          <w:rFonts w:ascii="Arial Narrow" w:hAnsi="Arial Narrow"/>
          <w:color w:val="212529"/>
        </w:rPr>
        <w:t>godinu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r w:rsidRPr="00763CBA">
        <w:rPr>
          <w:rFonts w:ascii="Arial Narrow" w:hAnsi="Arial Narrow"/>
          <w:b/>
          <w:color w:val="212529"/>
        </w:rPr>
        <w:t>ne mora</w:t>
      </w:r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biti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istovjetna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elektronskoj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formi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za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izvještajne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jedinice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koje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će</w:t>
      </w:r>
      <w:proofErr w:type="spellEnd"/>
      <w:r w:rsidRPr="00763CBA">
        <w:rPr>
          <w:rFonts w:ascii="Arial Narrow" w:hAnsi="Arial Narrow"/>
          <w:color w:val="212529"/>
        </w:rPr>
        <w:t xml:space="preserve"> pored </w:t>
      </w:r>
      <w:proofErr w:type="spellStart"/>
      <w:r w:rsidRPr="00763CBA">
        <w:rPr>
          <w:rFonts w:ascii="Arial Narrow" w:hAnsi="Arial Narrow"/>
          <w:color w:val="212529"/>
        </w:rPr>
        <w:t>popunjene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kolone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Ukupno</w:t>
      </w:r>
      <w:proofErr w:type="spellEnd"/>
      <w:r w:rsidRPr="00763CBA">
        <w:rPr>
          <w:rFonts w:ascii="Arial Narrow" w:hAnsi="Arial Narrow"/>
          <w:color w:val="212529"/>
        </w:rPr>
        <w:t xml:space="preserve"> u </w:t>
      </w:r>
      <w:proofErr w:type="spellStart"/>
      <w:r w:rsidRPr="00763CBA">
        <w:rPr>
          <w:rFonts w:ascii="Arial Narrow" w:hAnsi="Arial Narrow"/>
          <w:color w:val="212529"/>
        </w:rPr>
        <w:t>Tabeli</w:t>
      </w:r>
      <w:proofErr w:type="spellEnd"/>
      <w:r w:rsidRPr="00763CBA">
        <w:rPr>
          <w:rFonts w:ascii="Arial Narrow" w:hAnsi="Arial Narrow"/>
          <w:color w:val="212529"/>
        </w:rPr>
        <w:t xml:space="preserve"> 4. </w:t>
      </w:r>
      <w:proofErr w:type="spellStart"/>
      <w:r w:rsidRPr="00763CBA">
        <w:rPr>
          <w:rFonts w:ascii="Arial Narrow" w:hAnsi="Arial Narrow"/>
          <w:color w:val="212529"/>
        </w:rPr>
        <w:t>imati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popunjene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četiri</w:t>
      </w:r>
      <w:proofErr w:type="spellEnd"/>
      <w:r w:rsidRPr="00763CBA">
        <w:rPr>
          <w:rFonts w:ascii="Arial Narrow" w:hAnsi="Arial Narrow"/>
          <w:color w:val="212529"/>
        </w:rPr>
        <w:t xml:space="preserve"> (4) </w:t>
      </w:r>
      <w:proofErr w:type="spellStart"/>
      <w:r w:rsidRPr="00763CBA">
        <w:rPr>
          <w:rFonts w:ascii="Arial Narrow" w:hAnsi="Arial Narrow"/>
          <w:color w:val="212529"/>
        </w:rPr>
        <w:t>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više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kolona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koje</w:t>
      </w:r>
      <w:proofErr w:type="spellEnd"/>
      <w:r w:rsidRPr="00763CBA">
        <w:rPr>
          <w:rFonts w:ascii="Arial Narrow" w:hAnsi="Arial Narrow"/>
          <w:color w:val="212529"/>
        </w:rPr>
        <w:t xml:space="preserve"> se </w:t>
      </w:r>
      <w:proofErr w:type="spellStart"/>
      <w:r w:rsidRPr="00763CBA">
        <w:rPr>
          <w:rFonts w:ascii="Arial Narrow" w:hAnsi="Arial Narrow"/>
          <w:color w:val="212529"/>
        </w:rPr>
        <w:t>odnose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na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investiranje</w:t>
      </w:r>
      <w:proofErr w:type="spellEnd"/>
      <w:r w:rsidRPr="00763CBA">
        <w:rPr>
          <w:rFonts w:ascii="Arial Narrow" w:hAnsi="Arial Narrow"/>
          <w:color w:val="212529"/>
        </w:rPr>
        <w:t xml:space="preserve"> u nova </w:t>
      </w:r>
      <w:proofErr w:type="spellStart"/>
      <w:r w:rsidRPr="00763CBA">
        <w:rPr>
          <w:rFonts w:ascii="Arial Narrow" w:hAnsi="Arial Narrow"/>
          <w:color w:val="212529"/>
        </w:rPr>
        <w:t>stalna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sredstva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namjeni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ulaganja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i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teritoriji</w:t>
      </w:r>
      <w:proofErr w:type="spellEnd"/>
      <w:r w:rsidRPr="00763CBA">
        <w:rPr>
          <w:rFonts w:ascii="Arial Narrow" w:hAnsi="Arial Narrow"/>
          <w:color w:val="212529"/>
        </w:rPr>
        <w:t xml:space="preserve">. </w:t>
      </w:r>
      <w:proofErr w:type="spellStart"/>
      <w:r w:rsidRPr="00763CBA">
        <w:rPr>
          <w:rFonts w:ascii="Arial Narrow" w:hAnsi="Arial Narrow"/>
          <w:color w:val="212529"/>
        </w:rPr>
        <w:t>Za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sve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ostale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poslovne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subjekte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papirna</w:t>
      </w:r>
      <w:proofErr w:type="spellEnd"/>
      <w:r w:rsidRPr="00763CBA">
        <w:rPr>
          <w:rFonts w:ascii="Arial Narrow" w:hAnsi="Arial Narrow"/>
          <w:color w:val="212529"/>
        </w:rPr>
        <w:t xml:space="preserve"> forma </w:t>
      </w:r>
      <w:proofErr w:type="spellStart"/>
      <w:r w:rsidRPr="00763CBA">
        <w:rPr>
          <w:rFonts w:ascii="Arial Narrow" w:hAnsi="Arial Narrow"/>
          <w:color w:val="212529"/>
        </w:rPr>
        <w:t>izvještaja</w:t>
      </w:r>
      <w:proofErr w:type="spellEnd"/>
      <w:r w:rsidRPr="00763CBA">
        <w:rPr>
          <w:rFonts w:ascii="Arial Narrow" w:hAnsi="Arial Narrow"/>
          <w:color w:val="212529"/>
        </w:rPr>
        <w:t xml:space="preserve"> </w:t>
      </w:r>
      <w:proofErr w:type="spellStart"/>
      <w:r w:rsidRPr="00763CBA">
        <w:rPr>
          <w:rFonts w:ascii="Arial Narrow" w:hAnsi="Arial Narrow"/>
          <w:color w:val="212529"/>
        </w:rPr>
        <w:t>t</w:t>
      </w:r>
      <w:r w:rsidR="00763CBA" w:rsidRPr="00763CBA">
        <w:rPr>
          <w:rFonts w:ascii="Arial Narrow" w:hAnsi="Arial Narrow"/>
          <w:color w:val="212529"/>
        </w:rPr>
        <w:t>reba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biti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jednaka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elektronskoj</w:t>
      </w:r>
      <w:proofErr w:type="spellEnd"/>
      <w:r w:rsidR="00763CBA" w:rsidRPr="00763CBA">
        <w:rPr>
          <w:rFonts w:ascii="Arial Narrow" w:hAnsi="Arial Narrow"/>
          <w:color w:val="212529"/>
        </w:rPr>
        <w:t>.</w:t>
      </w:r>
    </w:p>
    <w:p w:rsidR="001D04B3" w:rsidRPr="00763CBA" w:rsidRDefault="00436938" w:rsidP="001D04B3">
      <w:pPr>
        <w:pStyle w:val="NormalWeb"/>
        <w:shd w:val="clear" w:color="auto" w:fill="FFFFFF"/>
        <w:spacing w:before="0" w:beforeAutospacing="0"/>
        <w:jc w:val="both"/>
        <w:rPr>
          <w:rFonts w:ascii="Arial Narrow" w:hAnsi="Arial Narrow"/>
          <w:color w:val="212529"/>
        </w:rPr>
      </w:pPr>
      <w:proofErr w:type="spellStart"/>
      <w:proofErr w:type="gramStart"/>
      <w:r>
        <w:rPr>
          <w:rFonts w:ascii="Arial Narrow" w:hAnsi="Arial Narrow"/>
          <w:color w:val="212529"/>
        </w:rPr>
        <w:t>Imajući</w:t>
      </w:r>
      <w:proofErr w:type="spellEnd"/>
      <w:r>
        <w:rPr>
          <w:rFonts w:ascii="Arial Narrow" w:hAnsi="Arial Narrow"/>
          <w:color w:val="212529"/>
        </w:rPr>
        <w:t xml:space="preserve"> u </w:t>
      </w:r>
      <w:proofErr w:type="spellStart"/>
      <w:r w:rsidR="00763CBA" w:rsidRPr="00763CBA">
        <w:rPr>
          <w:rFonts w:ascii="Arial Narrow" w:hAnsi="Arial Narrow"/>
          <w:color w:val="212529"/>
        </w:rPr>
        <w:t>vi</w:t>
      </w:r>
      <w:r>
        <w:rPr>
          <w:rFonts w:ascii="Arial Narrow" w:hAnsi="Arial Narrow"/>
          <w:color w:val="212529"/>
        </w:rPr>
        <w:t>du</w:t>
      </w:r>
      <w:proofErr w:type="spellEnd"/>
      <w:r>
        <w:rPr>
          <w:rFonts w:ascii="Arial Narrow" w:hAnsi="Arial Narrow"/>
          <w:color w:val="212529"/>
        </w:rPr>
        <w:t xml:space="preserve"> da se </w:t>
      </w:r>
      <w:proofErr w:type="spellStart"/>
      <w:r>
        <w:rPr>
          <w:rFonts w:ascii="Arial Narrow" w:hAnsi="Arial Narrow"/>
          <w:color w:val="212529"/>
        </w:rPr>
        <w:t>obrazac</w:t>
      </w:r>
      <w:proofErr w:type="spellEnd"/>
      <w:r>
        <w:rPr>
          <w:rFonts w:ascii="Arial Narrow" w:hAnsi="Arial Narrow"/>
          <w:color w:val="212529"/>
        </w:rPr>
        <w:t xml:space="preserve"> INV-01 </w:t>
      </w:r>
      <w:proofErr w:type="spellStart"/>
      <w:r>
        <w:rPr>
          <w:rFonts w:ascii="Arial Narrow" w:hAnsi="Arial Narrow"/>
          <w:color w:val="212529"/>
        </w:rPr>
        <w:t>za</w:t>
      </w:r>
      <w:proofErr w:type="spellEnd"/>
      <w:r>
        <w:rPr>
          <w:rFonts w:ascii="Arial Narrow" w:hAnsi="Arial Narrow"/>
          <w:color w:val="212529"/>
        </w:rPr>
        <w:t xml:space="preserve"> </w:t>
      </w:r>
      <w:r w:rsidR="008B4C69">
        <w:rPr>
          <w:rFonts w:ascii="Arial Narrow" w:hAnsi="Arial Narrow"/>
          <w:color w:val="212529"/>
        </w:rPr>
        <w:t>2024</w:t>
      </w:r>
      <w:r>
        <w:rPr>
          <w:rFonts w:ascii="Arial Narrow" w:hAnsi="Arial Narrow"/>
          <w:color w:val="212529"/>
        </w:rPr>
        <w:t>.</w:t>
      </w:r>
      <w:proofErr w:type="gramEnd"/>
      <w:r>
        <w:rPr>
          <w:rFonts w:ascii="Arial Narrow" w:hAnsi="Arial Narrow"/>
          <w:color w:val="212529"/>
        </w:rPr>
        <w:t xml:space="preserve"> </w:t>
      </w:r>
      <w:proofErr w:type="spellStart"/>
      <w:proofErr w:type="gramStart"/>
      <w:r>
        <w:rPr>
          <w:rFonts w:ascii="Arial Narrow" w:hAnsi="Arial Narrow"/>
          <w:color w:val="212529"/>
        </w:rPr>
        <w:t>godinu</w:t>
      </w:r>
      <w:proofErr w:type="spellEnd"/>
      <w:proofErr w:type="gramEnd"/>
      <w:r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nije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mijenjao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u </w:t>
      </w:r>
      <w:proofErr w:type="spellStart"/>
      <w:r w:rsidR="008B4C69">
        <w:rPr>
          <w:rFonts w:ascii="Arial Narrow" w:hAnsi="Arial Narrow"/>
          <w:color w:val="212529"/>
        </w:rPr>
        <w:t>odnosu</w:t>
      </w:r>
      <w:proofErr w:type="spellEnd"/>
      <w:r w:rsidR="008B4C69">
        <w:rPr>
          <w:rFonts w:ascii="Arial Narrow" w:hAnsi="Arial Narrow"/>
          <w:color w:val="212529"/>
        </w:rPr>
        <w:t xml:space="preserve"> </w:t>
      </w:r>
      <w:proofErr w:type="spellStart"/>
      <w:r w:rsidR="008B4C69">
        <w:rPr>
          <w:rFonts w:ascii="Arial Narrow" w:hAnsi="Arial Narrow"/>
          <w:color w:val="212529"/>
        </w:rPr>
        <w:t>na</w:t>
      </w:r>
      <w:proofErr w:type="spellEnd"/>
      <w:r w:rsidR="008B4C69">
        <w:rPr>
          <w:rFonts w:ascii="Arial Narrow" w:hAnsi="Arial Narrow"/>
          <w:color w:val="212529"/>
        </w:rPr>
        <w:t xml:space="preserve"> </w:t>
      </w:r>
      <w:proofErr w:type="spellStart"/>
      <w:r w:rsidR="008B4C69">
        <w:rPr>
          <w:rFonts w:ascii="Arial Narrow" w:hAnsi="Arial Narrow"/>
          <w:color w:val="212529"/>
        </w:rPr>
        <w:t>obrazac</w:t>
      </w:r>
      <w:proofErr w:type="spellEnd"/>
      <w:r w:rsidR="008B4C69">
        <w:rPr>
          <w:rFonts w:ascii="Arial Narrow" w:hAnsi="Arial Narrow"/>
          <w:color w:val="212529"/>
        </w:rPr>
        <w:t xml:space="preserve"> INV-01 </w:t>
      </w:r>
      <w:proofErr w:type="spellStart"/>
      <w:r w:rsidR="008B4C69">
        <w:rPr>
          <w:rFonts w:ascii="Arial Narrow" w:hAnsi="Arial Narrow"/>
          <w:color w:val="212529"/>
        </w:rPr>
        <w:t>za</w:t>
      </w:r>
      <w:proofErr w:type="spellEnd"/>
      <w:r w:rsidR="008B4C69">
        <w:rPr>
          <w:rFonts w:ascii="Arial Narrow" w:hAnsi="Arial Narrow"/>
          <w:color w:val="212529"/>
        </w:rPr>
        <w:t xml:space="preserve"> 2023</w:t>
      </w:r>
      <w:r w:rsidR="00763CBA" w:rsidRPr="00763CBA">
        <w:rPr>
          <w:rFonts w:ascii="Arial Narrow" w:hAnsi="Arial Narrow"/>
          <w:color w:val="212529"/>
        </w:rPr>
        <w:t xml:space="preserve">. </w:t>
      </w:r>
      <w:proofErr w:type="spellStart"/>
      <w:r w:rsidR="00763CBA" w:rsidRPr="00763CBA">
        <w:rPr>
          <w:rFonts w:ascii="Arial Narrow" w:hAnsi="Arial Narrow"/>
          <w:color w:val="212529"/>
        </w:rPr>
        <w:t>godinu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napominjemo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da </w:t>
      </w:r>
      <w:proofErr w:type="spellStart"/>
      <w:r w:rsidR="00763CBA" w:rsidRPr="00763CBA">
        <w:rPr>
          <w:rFonts w:ascii="Arial Narrow" w:hAnsi="Arial Narrow"/>
          <w:color w:val="212529"/>
        </w:rPr>
        <w:t>će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računske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i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logičke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kontrole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</w:t>
      </w:r>
      <w:proofErr w:type="spellStart"/>
      <w:r w:rsidR="00763CBA" w:rsidRPr="00763CBA">
        <w:rPr>
          <w:rFonts w:ascii="Arial Narrow" w:hAnsi="Arial Narrow"/>
          <w:color w:val="212529"/>
        </w:rPr>
        <w:t>objavljene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u </w:t>
      </w:r>
      <w:hyperlink r:id="rId5" w:history="1">
        <w:proofErr w:type="spellStart"/>
        <w:r w:rsidR="00763CBA" w:rsidRPr="00763CBA">
          <w:rPr>
            <w:rStyle w:val="Hyperlink"/>
            <w:rFonts w:ascii="Arial Narrow" w:hAnsi="Arial Narrow"/>
          </w:rPr>
          <w:t>Pravilniku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o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metodologiji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za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provodjenje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formalno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pravne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,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racunske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i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logicke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kontrole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finansijskih</w:t>
        </w:r>
        <w:proofErr w:type="spellEnd"/>
        <w:r w:rsidR="00763CBA" w:rsidRPr="00763CBA">
          <w:rPr>
            <w:rStyle w:val="Hyperlink"/>
            <w:rFonts w:ascii="Arial Narrow" w:hAnsi="Arial Narrow"/>
          </w:rPr>
          <w:t xml:space="preserve"> </w:t>
        </w:r>
        <w:proofErr w:type="spellStart"/>
        <w:r w:rsidR="00763CBA" w:rsidRPr="00763CBA">
          <w:rPr>
            <w:rStyle w:val="Hyperlink"/>
            <w:rFonts w:ascii="Arial Narrow" w:hAnsi="Arial Narrow"/>
          </w:rPr>
          <w:t>izvjestaja</w:t>
        </w:r>
        <w:proofErr w:type="spellEnd"/>
      </w:hyperlink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 (“</w:t>
      </w:r>
      <w:proofErr w:type="spellStart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>Službene</w:t>
      </w:r>
      <w:proofErr w:type="spellEnd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>novine</w:t>
      </w:r>
      <w:proofErr w:type="spellEnd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>Federacije</w:t>
      </w:r>
      <w:proofErr w:type="spellEnd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>BiH</w:t>
      </w:r>
      <w:proofErr w:type="spellEnd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”, </w:t>
      </w:r>
      <w:proofErr w:type="spellStart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>broj</w:t>
      </w:r>
      <w:proofErr w:type="spellEnd"/>
      <w:r w:rsidR="00763CBA" w:rsidRPr="00763CBA">
        <w:rPr>
          <w:rFonts w:ascii="Arial Narrow" w:hAnsi="Arial Narrow"/>
          <w:b/>
          <w:bCs/>
          <w:color w:val="212529"/>
          <w:shd w:val="clear" w:color="auto" w:fill="FFFFFF"/>
        </w:rPr>
        <w:t xml:space="preserve"> 101/22</w:t>
      </w:r>
      <w:r>
        <w:rPr>
          <w:rFonts w:ascii="Arial Narrow" w:hAnsi="Arial Narrow"/>
          <w:b/>
          <w:bCs/>
          <w:color w:val="212529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b/>
          <w:bCs/>
          <w:color w:val="212529"/>
          <w:shd w:val="clear" w:color="auto" w:fill="FFFFFF"/>
        </w:rPr>
        <w:t>i</w:t>
      </w:r>
      <w:proofErr w:type="spellEnd"/>
      <w:r w:rsidR="008277D6">
        <w:rPr>
          <w:rFonts w:ascii="Arial Narrow" w:hAnsi="Arial Narrow"/>
          <w:b/>
          <w:bCs/>
          <w:color w:val="212529"/>
          <w:shd w:val="clear" w:color="auto" w:fill="FFFFFF"/>
        </w:rPr>
        <w:t xml:space="preserve"> </w:t>
      </w:r>
      <w:r w:rsidR="00345695">
        <w:rPr>
          <w:rFonts w:ascii="Arial Narrow" w:hAnsi="Arial Narrow"/>
          <w:b/>
          <w:bCs/>
          <w:color w:val="212529"/>
          <w:shd w:val="clear" w:color="auto" w:fill="FFFFFF"/>
        </w:rPr>
        <w:t>17/24</w:t>
      </w:r>
      <w:r>
        <w:rPr>
          <w:rFonts w:ascii="Arial Narrow" w:hAnsi="Arial Narrow"/>
          <w:b/>
          <w:bCs/>
          <w:color w:val="212529"/>
          <w:shd w:val="clear" w:color="auto" w:fill="FFFFFF"/>
        </w:rPr>
        <w:t xml:space="preserve">), </w:t>
      </w:r>
      <w:proofErr w:type="spellStart"/>
      <w:r w:rsidR="00763CBA" w:rsidRPr="00763CBA">
        <w:rPr>
          <w:rFonts w:ascii="Arial Narrow" w:hAnsi="Arial Narrow"/>
          <w:color w:val="212529"/>
        </w:rPr>
        <w:t>biti</w:t>
      </w:r>
      <w:proofErr w:type="spellEnd"/>
      <w:r w:rsidR="00763CBA" w:rsidRPr="00763CBA">
        <w:rPr>
          <w:rFonts w:ascii="Arial Narrow" w:hAnsi="Arial Narrow"/>
          <w:color w:val="212529"/>
        </w:rPr>
        <w:t xml:space="preserve"> u </w:t>
      </w:r>
      <w:proofErr w:type="spellStart"/>
      <w:r w:rsidR="00763CBA" w:rsidRPr="00763CBA">
        <w:rPr>
          <w:rFonts w:ascii="Arial Narrow" w:hAnsi="Arial Narrow"/>
          <w:color w:val="212529"/>
        </w:rPr>
        <w:t>primjeni</w:t>
      </w:r>
      <w:proofErr w:type="spellEnd"/>
      <w:r w:rsidR="00763CBA" w:rsidRPr="00763CBA">
        <w:rPr>
          <w:rFonts w:ascii="Arial Narrow" w:hAnsi="Arial Narrow"/>
          <w:bCs/>
          <w:color w:val="FF0000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i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za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popunjavanje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obrasca</w:t>
      </w:r>
      <w:proofErr w:type="spellEnd"/>
      <w:r w:rsidR="008B4C69">
        <w:rPr>
          <w:rFonts w:ascii="Arial Narrow" w:hAnsi="Arial Narrow"/>
          <w:b/>
          <w:bCs/>
          <w:color w:val="212529"/>
          <w:shd w:val="clear" w:color="auto" w:fill="FFFFFF"/>
        </w:rPr>
        <w:t xml:space="preserve"> INV-01 2024</w:t>
      </w:r>
      <w:r>
        <w:rPr>
          <w:rFonts w:ascii="Arial Narrow" w:hAnsi="Arial Narrow"/>
          <w:b/>
          <w:bCs/>
          <w:color w:val="212529"/>
          <w:shd w:val="clear" w:color="auto" w:fill="FFFFFF"/>
        </w:rPr>
        <w:t xml:space="preserve">,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za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sve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>privredne</w:t>
      </w:r>
      <w:proofErr w:type="spellEnd"/>
      <w:r w:rsidR="00763CBA" w:rsidRPr="00763CBA">
        <w:rPr>
          <w:rFonts w:ascii="Arial Narrow" w:hAnsi="Arial Narrow"/>
          <w:bCs/>
          <w:color w:val="212529"/>
          <w:shd w:val="clear" w:color="auto" w:fill="FFFFFF"/>
        </w:rPr>
        <w:t xml:space="preserve"> </w:t>
      </w:r>
      <w:proofErr w:type="spellStart"/>
      <w:r w:rsidR="00763CBA">
        <w:rPr>
          <w:rFonts w:ascii="Arial Narrow" w:hAnsi="Arial Narrow"/>
          <w:bCs/>
          <w:color w:val="212529"/>
          <w:shd w:val="clear" w:color="auto" w:fill="FFFFFF"/>
        </w:rPr>
        <w:t>subjekte</w:t>
      </w:r>
      <w:proofErr w:type="spellEnd"/>
      <w:r w:rsidR="00763CBA">
        <w:rPr>
          <w:rFonts w:ascii="Arial Narrow" w:hAnsi="Arial Narrow"/>
          <w:bCs/>
          <w:color w:val="212529"/>
          <w:shd w:val="clear" w:color="auto" w:fill="FFFFFF"/>
        </w:rPr>
        <w:t>.</w:t>
      </w: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  <w:bookmarkStart w:id="0" w:name="_GoBack"/>
      <w:bookmarkEnd w:id="0"/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p w:rsidR="00652B88" w:rsidRDefault="00652B88" w:rsidP="00652B88">
      <w:pPr>
        <w:jc w:val="both"/>
        <w:rPr>
          <w:lang w:val="en-US"/>
        </w:rPr>
      </w:pPr>
    </w:p>
    <w:sectPr w:rsidR="0065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88"/>
    <w:rsid w:val="00117099"/>
    <w:rsid w:val="001D04B3"/>
    <w:rsid w:val="00345695"/>
    <w:rsid w:val="003C7A42"/>
    <w:rsid w:val="003E714E"/>
    <w:rsid w:val="00436938"/>
    <w:rsid w:val="005A6734"/>
    <w:rsid w:val="0063561A"/>
    <w:rsid w:val="00652B88"/>
    <w:rsid w:val="006B223C"/>
    <w:rsid w:val="007338E2"/>
    <w:rsid w:val="00763CBA"/>
    <w:rsid w:val="007A09D0"/>
    <w:rsid w:val="007B2E20"/>
    <w:rsid w:val="008277D6"/>
    <w:rsid w:val="00845CA2"/>
    <w:rsid w:val="008B4C69"/>
    <w:rsid w:val="009B4C73"/>
    <w:rsid w:val="00A07A19"/>
    <w:rsid w:val="00AD0B36"/>
    <w:rsid w:val="00B114A5"/>
    <w:rsid w:val="00B17137"/>
    <w:rsid w:val="00B564E4"/>
    <w:rsid w:val="00C547EE"/>
    <w:rsid w:val="00CA4E66"/>
    <w:rsid w:val="00CA5DB1"/>
    <w:rsid w:val="00CC6167"/>
    <w:rsid w:val="00D53581"/>
    <w:rsid w:val="00E90F63"/>
    <w:rsid w:val="00F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88"/>
    <w:pPr>
      <w:spacing w:after="0" w:line="240" w:lineRule="auto"/>
    </w:pPr>
    <w:rPr>
      <w:rFonts w:ascii="Calibri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B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4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88"/>
    <w:pPr>
      <w:spacing w:after="0" w:line="240" w:lineRule="auto"/>
    </w:pPr>
    <w:rPr>
      <w:rFonts w:ascii="Calibri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B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4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a.ba/bs/content/6910/pravilnik-o-metodologiji-za-provodjenje-formalno-pravne-racunske-i-logicke-kontrole-finansijskih-izvjestaja-sluzbene-novine-federacije-bih-broj-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 Džebo</dc:creator>
  <cp:lastModifiedBy>Danijela Bujak</cp:lastModifiedBy>
  <cp:revision>9</cp:revision>
  <cp:lastPrinted>2022-01-31T08:00:00Z</cp:lastPrinted>
  <dcterms:created xsi:type="dcterms:W3CDTF">2025-01-22T08:30:00Z</dcterms:created>
  <dcterms:modified xsi:type="dcterms:W3CDTF">2025-01-28T08:22:00Z</dcterms:modified>
</cp:coreProperties>
</file>